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关于设立桑蚕产业创新工作委员会</w:t>
      </w:r>
    </w:p>
    <w:p>
      <w:pPr>
        <w:keepNext w:val="0"/>
        <w:keepLines w:val="0"/>
        <w:pageBreakBefore w:val="0"/>
        <w:widowControl/>
        <w:suppressLineNumbers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的情况说明</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一、成立的背景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桑树是改变世界的中国植物，农桑文明是中华民族伟大文明的重要组成部分，伴随着华夏儿女繁衍生息已经有 5000 多年历史。随着科技发展，桑树综合利用的潜力被持续挖掘，以向仲怀院士领衔的蚕桑学团队在全球率先完成家蚕基因组计划，发表第一张“家蚕基因组框架图”，完成家蚕基因组“基因芯片”和世界第一张“家蚕微孢子虫基因组框架图”等一批国际领先重大成果，创建了“立桑为业、多元发展”的现代蚕桑产业技术体系。近几年，我国在桑蚕产业基础研究方面取得了领先于世界的丰硕成果，桑蚕资源饲用、食用、药用、医用等新功能开发的巨大潜力，产业转型升级动能强劲。</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桑蚕产业网状经济综合分析看，产业要融入大农业，内向上进行饲料利用、大健康利用和生态利用等多元开发，横向上深化品种研发、桑树种植、蚕和畜禽水产养殖、健康食品、药品、化妆品等产品加工、产品品牌销售、文化观光旅游、科普教育等一二三产融合的产业链条，纵向上与机械装备、金融和信息服务、仓储物流、纺织业、畜牧业、大健康行业等关联产业在空间上融合发展，蚕桑产业在“十四五”期间乃至更长的时期都仍然为桑产业发展的重点，国内市场对各种桑蚕类产品的需求将增大，蚕桑资源多元开发和应用进一步拓宽了蚕桑产业市场范围，形成互联互依的网状经济格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饲料利用方向分析来看，我国饲料桑产业科技开发和综合利用创新成果显著，涉及种植养殖、加工制造、商贸流通、文化创意等多个领域，以饲料桑增品种、提品质、创品牌为工作方向，推动种苗繁育、标准种植、饲料生产、畜禽养殖、精深加工、冷链物流等上下游企业多维度广泛合作。通过完善订单协作、股份合作、链式延伸等利益联结机制，形成创新链联通、价值链共享、供应链协同、数据链联动、产业链协作的农桑产业新体系。目前产业发展的价值提升路径重点，一是在“量”上做文章，通过加强</w:t>
      </w:r>
      <w:bookmarkStart w:id="0" w:name="OLE_LINK6"/>
      <w:r>
        <w:rPr>
          <w:rFonts w:hint="eastAsia" w:ascii="仿宋" w:hAnsi="仿宋" w:eastAsia="仿宋" w:cs="仿宋"/>
          <w:sz w:val="32"/>
          <w:szCs w:val="32"/>
          <w:lang w:val="en-US" w:eastAsia="zh-CN"/>
        </w:rPr>
        <w:t>桑饲料相关理论研究</w:t>
      </w:r>
      <w:bookmarkEnd w:id="0"/>
      <w:r>
        <w:rPr>
          <w:rFonts w:hint="eastAsia" w:ascii="仿宋" w:hAnsi="仿宋" w:eastAsia="仿宋" w:cs="仿宋"/>
          <w:sz w:val="32"/>
          <w:szCs w:val="32"/>
          <w:lang w:val="en-US" w:eastAsia="zh-CN"/>
        </w:rPr>
        <w:t>，提升桑饲料产品适用性；二是强化</w:t>
      </w:r>
      <w:bookmarkStart w:id="1" w:name="OLE_LINK5"/>
      <w:r>
        <w:rPr>
          <w:rFonts w:hint="eastAsia" w:ascii="仿宋" w:hAnsi="仿宋" w:eastAsia="仿宋" w:cs="仿宋"/>
          <w:sz w:val="32"/>
          <w:szCs w:val="32"/>
          <w:lang w:val="en-US" w:eastAsia="zh-CN"/>
        </w:rPr>
        <w:t>饲料桑专业机械装备研发</w:t>
      </w:r>
      <w:bookmarkEnd w:id="1"/>
      <w:r>
        <w:rPr>
          <w:rFonts w:hint="eastAsia" w:ascii="仿宋" w:hAnsi="仿宋" w:eastAsia="仿宋" w:cs="仿宋"/>
          <w:sz w:val="32"/>
          <w:szCs w:val="32"/>
          <w:lang w:val="en-US" w:eastAsia="zh-CN"/>
        </w:rPr>
        <w:t>，支撑饲料桑规模化发展；三是做好顶层设计，提供专项引导基金；四是加强推广宣传，提高饲料桑的市场接受度；挖掘可利用资源，扩大桑饲料生产规模。这些都需要产业上下游之间密切合作，互通有无。</w:t>
      </w:r>
      <w:bookmarkStart w:id="2" w:name="OLE_LINK13"/>
    </w:p>
    <w:bookmarkEnd w:id="2"/>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桑健康产品开发来看，目前桑资源在健康产品开发上的应用，主要包括保健果业、食品加工、中药制剂、化学工业原料加工四个方向。目前桑食品药品开发，已经形成丰富的产品类型，涉及桑普通食品开发的生产企业有800多家，登记注册的保健食品400多个、药品90多种。目前我国桑果、桑叶、桑枝目前初级生产产值可达600亿元，二产加工开发综合利用产值约为1500亿元。从产业发展的角度，目前桑蚕资源开发利用存在品种单一、种植标准化水平不高，难以适应多元化发展需求；生产规模小、产业化水平不高，多元化服务体系不健全；基础研究薄弱、技术体系不够完善，桑资源高效利用技术有待突破；采后品质控制及标准化保鲜技术缺乏，存储、物流问题制约着产业发展；品牌意识不强、市场开拓不够、缺乏引导市场的主导产品等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二、成立的必要性</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为贯彻落实国务院领导批示要求和国办《关于促进畜牧业高质量发展的意见》及工信部、农业农村部等六部门《蚕桑丝绸产业高质量发展行动计划(2021-2025 年)》等文件精神，形成战略上高瞻远瞩，战术上脚踏实地的工作局面，申请成立桑蚕产业创新工作委员会，汇聚志同道合磅礴力量，推进桑蚕产业“饲、食、药”综合利用，全面推进桑蚕产业增品种、提品质、创品牌，打通上下游企业多维度合作，巩固拓展脱贫攻坚成果，助力乡村振兴，满足人们对美好生活向往，全面推进桑蚕产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三、成立的使命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优质农产品开发服务协会桑蚕产业创新工作委员会的设立，通过桑蚕产业链上下游企业沟通，促进产品相关企业的整合与发展；通过加强科研机构与企业合作，加大科技成果转化力度；通过增加绿色优质农产品的有效供给，丰富和提高人民生活水平；通过高效农业、智慧农业的发展，为优质农产品提供一个有效出口，让农业生产真正有利可图；通过桑蚕产业与相关产业横向联系，实现融通发展；通过金融资本对桑蚕产业的了解，加强投资；通过加强国内外现代农业技术、工业技术深度合作，服务国家“一带一路”发展战略；有利于国家乡村振兴战略的实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四、基础和条件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句容市东方紫酒业有限公司在中国优质农产品开发服务协会指导下，发起成立中国优质农产品桑蚕产业创新工作委员会。在北京市朝阳区北沙滩一号院37号楼二层西侧221，用作桑蚕产业创新工作委员会办公场地。</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发起单位单位介绍：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句容市东方紫酒业有限公司是中国优质农产品开发服务协会会员单位，是目前国内最大的集生产研发、酒庄体验于一体的桑果酒生产企业，是世界紫酒的开创者。公司研发生产的“东方紫”·紫酒系列产品是以优质桑果为原料，采用国际一流的设备和工艺酿造而成，其饮用习惯与高端红酒相识，但养生功效远高于红酒的一款新品类酒。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句容市东方紫酒业有限公司是江苏省省级农业龙头企业，江苏省放心消费示范单位，“东方紫”商标是江苏省著名商标,“东方紫”系列产品获得绿色产品认证。公司承担的“东方紫桑葚果酒系列产品产业化生产与示范”项目被列为“国家级星火计划项目”，公司先后承担了国家“十二五国家支撑计划优质果酒关键技术研究及产业化”项目及“江苏省重点研发计划（现代农业）桑葚果酒产业化示范基地”和“镇江市科技计划项目桑葚酒精深加工关键技术及产业化”项目。2015年公司通过了 HACCP质量体系认证。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五、桑蚕产业创新工作委员会主要业务范围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行业协调。贯彻国务院领导指示、国办、六部门文件精神及优质农产品的政策，调查研究行业内出现的新情况、新问题，反映会员诉求，强化行业自律与协调，为政府提供本行业发展现状、问题和对策方面的决策依据。</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综合服务。为全国桑蚕产业建设、开发、商品销售、市场策划等提供政策指导、评估论证、技术支持和信息服务。协调会员与会员、会员与行业内非会员、会员与其他行业经营者、会员与消费者及其他社会组织的关系；桑蚕及相关的技术转化、饲料桑等桑蚕产业创新成果的推广应用、相关应用企业的技术支持、企业管理咨询和辅导、品牌推广和产品认证、推广支持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（三）业务培训。支持桑蚕产品开发与生产的人力资源建设，开展人才培训、致力合作及技术培训，提高会员的业务水平和专业元素。</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展览展示。受政府委托承办或根据市场和行业发展需要举办展览会、展销会、贸易洽谈会、招商引资会、产销见面会、研讨会、新产品发布会等，促进我国桑蚕产业整体发展。利用各种媒体宣传推广桑蚕基地产品，引导各生产经营单位树立大市场观念和全球意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（五）标准化建设。逐步推进桑蚕标准的制定、完善和实施，积极推进桑蚕行业标准和国家标准的实施。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信息交流、刊物编辑与网站建设。收集国内外桑蚕产业发展、协作、生产开发信息；了解与分析国际市场桑蚕产业技术动态，交流开发服务方面经验。发布国内外市场预测等研究报告，依照有关规定开办网站和编辑刊物，发布行业性指导信息。</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（七）国际合作。加强同国际组织以及其他国家和地区同类组织的交流与合作。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（八）开展法律、法规、协会章程规定或业务主管单位委托的其他活动。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六、成立后的专职工作人员、经费来源情况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设专职人员若干名，来自各发起单位。兼职人员若干名，由各个会员单位安排。</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经费来源：会费；捐赠；政府、企业、事业单位资助；在核准的业务范围内开展活动或服务的收入；利息；其他合法收入。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桑蚕产业创新工作委员会主要领导班子拟任成员名单如下：</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    任：王震海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 主 任：刘向坤</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秘 书 长：陈薇伊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副秘书长：刘明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七、主要负责人简介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（一）主任简介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王震海，男，汉族，1967年7月生于浙江，中共党员、研究生学历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1985年</w:t>
      </w:r>
      <w:r>
        <w:rPr>
          <w:rFonts w:hint="eastAsia" w:ascii="仿宋" w:hAnsi="仿宋" w:eastAsia="仿宋" w:cs="仿宋"/>
          <w:sz w:val="32"/>
          <w:szCs w:val="32"/>
          <w:lang w:val="en-US" w:eastAsia="zh-CN"/>
        </w:rPr>
        <w:t>-</w:t>
      </w:r>
      <w:r>
        <w:rPr>
          <w:rFonts w:hint="eastAsia" w:ascii="仿宋" w:hAnsi="仿宋" w:eastAsia="仿宋" w:cs="仿宋"/>
          <w:sz w:val="32"/>
          <w:szCs w:val="32"/>
        </w:rPr>
        <w:t>2002年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浙江省海宁市人民检察院检察官；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2002年</w:t>
      </w:r>
      <w:r>
        <w:rPr>
          <w:rFonts w:hint="eastAsia" w:ascii="仿宋" w:hAnsi="仿宋" w:eastAsia="仿宋" w:cs="仿宋"/>
          <w:sz w:val="32"/>
          <w:szCs w:val="32"/>
          <w:lang w:val="en-US" w:eastAsia="zh-CN"/>
        </w:rPr>
        <w:t>-</w:t>
      </w:r>
      <w:r>
        <w:rPr>
          <w:rFonts w:hint="eastAsia" w:ascii="仿宋" w:hAnsi="仿宋" w:eastAsia="仿宋" w:cs="仿宋"/>
          <w:sz w:val="32"/>
          <w:szCs w:val="32"/>
        </w:rPr>
        <w:t>2007年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浙江红帆文化传播有限公司董事总经理；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2007年</w:t>
      </w:r>
      <w:r>
        <w:rPr>
          <w:rFonts w:hint="eastAsia" w:ascii="仿宋" w:hAnsi="仿宋" w:eastAsia="仿宋" w:cs="仿宋"/>
          <w:sz w:val="32"/>
          <w:szCs w:val="32"/>
          <w:lang w:val="en-US" w:eastAsia="zh-CN"/>
        </w:rPr>
        <w:t>-</w:t>
      </w:r>
      <w:r>
        <w:rPr>
          <w:rFonts w:hint="eastAsia" w:ascii="仿宋" w:hAnsi="仿宋" w:eastAsia="仿宋" w:cs="仿宋"/>
          <w:sz w:val="32"/>
          <w:szCs w:val="32"/>
        </w:rPr>
        <w:t>2013年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长信投资集团有限公司董事副总裁；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w:t>
      </w:r>
      <w:r>
        <w:rPr>
          <w:rFonts w:hint="eastAsia" w:ascii="仿宋" w:hAnsi="仿宋" w:eastAsia="仿宋" w:cs="仿宋"/>
          <w:sz w:val="32"/>
          <w:szCs w:val="32"/>
          <w:lang w:val="en-US" w:eastAsia="zh-CN"/>
        </w:rPr>
        <w:t>-</w:t>
      </w:r>
      <w:r>
        <w:rPr>
          <w:rFonts w:hint="eastAsia" w:ascii="仿宋" w:hAnsi="仿宋" w:eastAsia="仿宋" w:cs="仿宋"/>
          <w:sz w:val="32"/>
          <w:szCs w:val="32"/>
        </w:rPr>
        <w:t>2014年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中投发展（海南）有限责任公司董事总经理；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2014年</w:t>
      </w:r>
      <w:r>
        <w:rPr>
          <w:rFonts w:hint="eastAsia" w:ascii="仿宋" w:hAnsi="仿宋" w:eastAsia="仿宋" w:cs="仿宋"/>
          <w:sz w:val="32"/>
          <w:szCs w:val="32"/>
          <w:lang w:val="en-US" w:eastAsia="zh-CN"/>
        </w:rPr>
        <w:t>-</w:t>
      </w:r>
      <w:r>
        <w:rPr>
          <w:rFonts w:hint="eastAsia" w:ascii="仿宋" w:hAnsi="仿宋" w:eastAsia="仿宋" w:cs="仿宋"/>
          <w:sz w:val="32"/>
          <w:szCs w:val="32"/>
        </w:rPr>
        <w:t>2019年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在中投发展有限责任公司先后担任办公室主任、董事副总裁，兼任北京科技商务区建设有限责任公司副总经理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2019至今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任国廉文化集团有限公司副总裁兼国民中医药小镇有限公司总经理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（二）秘书长</w:t>
      </w:r>
      <w:bookmarkStart w:id="3" w:name="_GoBack"/>
      <w:bookmarkEnd w:id="3"/>
      <w:r>
        <w:rPr>
          <w:rFonts w:hint="eastAsia" w:ascii="仿宋" w:hAnsi="仿宋" w:eastAsia="仿宋" w:cs="仿宋"/>
          <w:sz w:val="32"/>
          <w:szCs w:val="32"/>
          <w:lang w:val="en-US" w:eastAsia="zh-CN"/>
        </w:rPr>
        <w:t>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陈薇伊</w:t>
      </w:r>
      <w:r>
        <w:rPr>
          <w:rFonts w:hint="eastAsia" w:ascii="仿宋" w:hAnsi="仿宋" w:eastAsia="仿宋" w:cs="仿宋"/>
          <w:sz w:val="32"/>
          <w:szCs w:val="32"/>
          <w:lang w:val="en-US" w:eastAsia="zh-CN"/>
        </w:rPr>
        <w:t>，女，北京市东方紫酒业有限公司、江苏·句容市东方紫酒业有限公司、山东·夏津东方紫酒业有限公司总裁。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1999年-2008年  任北京财富名媛国际商务俱乐部有限公司总裁，在“中华妇女联合会”和“中国妇女儿童发展中心”的领导下，连续10年举办了“中国女企业家经济论坛”年会，在业内具有广泛的影响力。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2005年-2007年  清华大学总裁班进修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2008年-2016年  任中国儿童少年基金会中国关爱孤儿专项基金执行主任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2009年至今  与高庆国博士联合收购台资企业，更名为“句容市东方紫酒业有限公司”。创建“东方紫”品牌。其后，相继建立北京市东方紫酒业有限公司、夏津东方紫酒业有限公司。目前，东方紫•紫酒已经成为桑椹(葚)酒品类的行业标杆，制定了国家行业协会标准并已发布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2013年  任国务院参事室华鼎国学基金会东方紫国酒文化研究专项基金常务副主任。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2016年-2021年</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任国务院参事室华鼎国学基金会佛医养生文化专项基金执行主任。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（三）副秘书长简介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刘明</w:t>
      </w:r>
      <w:r>
        <w:rPr>
          <w:rFonts w:hint="eastAsia" w:ascii="仿宋" w:hAnsi="仿宋" w:eastAsia="仿宋" w:cs="仿宋"/>
          <w:sz w:val="32"/>
          <w:szCs w:val="32"/>
          <w:lang w:val="en-US" w:eastAsia="zh-CN"/>
        </w:rPr>
        <w:t>，女，1972年12月生，汉族，中共党员，大学本科学历。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1990</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-1991</w:t>
      </w:r>
      <w:r>
        <w:rPr>
          <w:rFonts w:hint="eastAsia" w:ascii="仿宋" w:hAnsi="仿宋" w:eastAsia="仿宋" w:cs="仿宋"/>
          <w:sz w:val="32"/>
          <w:szCs w:val="32"/>
          <w:lang w:val="en-US" w:eastAsia="zh-CN"/>
        </w:rPr>
        <w:t>年  北京军区政治部第二干休所战士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1991</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-1994</w:t>
      </w:r>
      <w:r>
        <w:rPr>
          <w:rFonts w:hint="eastAsia" w:ascii="仿宋" w:hAnsi="仿宋" w:eastAsia="仿宋" w:cs="仿宋"/>
          <w:sz w:val="32"/>
          <w:szCs w:val="32"/>
          <w:lang w:val="en-US" w:eastAsia="zh-CN"/>
        </w:rPr>
        <w:t>年  白求恩军医学院学员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1994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-2006</w:t>
      </w:r>
      <w:r>
        <w:rPr>
          <w:rFonts w:hint="eastAsia" w:ascii="仿宋" w:hAnsi="仿宋" w:eastAsia="仿宋" w:cs="仿宋"/>
          <w:sz w:val="32"/>
          <w:szCs w:val="32"/>
          <w:lang w:val="en-US" w:eastAsia="zh-CN"/>
        </w:rPr>
        <w:t>年  北京军区第263医院专业技术干部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1995</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-1998</w:t>
      </w:r>
      <w:r>
        <w:rPr>
          <w:rFonts w:hint="eastAsia" w:ascii="仿宋" w:hAnsi="仿宋" w:eastAsia="仿宋" w:cs="仿宋"/>
          <w:sz w:val="32"/>
          <w:szCs w:val="32"/>
          <w:lang w:val="en-US" w:eastAsia="zh-CN"/>
        </w:rPr>
        <w:t>年  协和医科大学呼吸专业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2002</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-2005</w:t>
      </w:r>
      <w:r>
        <w:rPr>
          <w:rFonts w:hint="eastAsia" w:ascii="仿宋" w:hAnsi="仿宋" w:eastAsia="仿宋" w:cs="仿宋"/>
          <w:sz w:val="32"/>
          <w:szCs w:val="32"/>
          <w:lang w:val="en-US" w:eastAsia="zh-CN"/>
        </w:rPr>
        <w:t>年  炮兵指挥学院学习管理工作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2005</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-2007</w:t>
      </w:r>
      <w:r>
        <w:rPr>
          <w:rFonts w:hint="eastAsia" w:ascii="仿宋" w:hAnsi="仿宋" w:eastAsia="仿宋" w:cs="仿宋"/>
          <w:sz w:val="32"/>
          <w:szCs w:val="32"/>
          <w:lang w:val="en-US" w:eastAsia="zh-CN"/>
        </w:rPr>
        <w:t>年  中央党校函授学院学习法律工作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2006</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-2020</w:t>
      </w:r>
      <w:r>
        <w:rPr>
          <w:rFonts w:hint="eastAsia" w:ascii="仿宋" w:hAnsi="仿宋" w:eastAsia="仿宋" w:cs="仿宋"/>
          <w:sz w:val="32"/>
          <w:szCs w:val="32"/>
          <w:lang w:val="en-US" w:eastAsia="zh-CN"/>
        </w:rPr>
        <w:t>年  北京卫戍区东城第四离职干部休养所专业技术干部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2021</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至今</w:t>
      </w:r>
      <w:r>
        <w:rPr>
          <w:rFonts w:hint="eastAsia" w:ascii="仿宋" w:hAnsi="仿宋" w:eastAsia="仿宋" w:cs="仿宋"/>
          <w:sz w:val="32"/>
          <w:szCs w:val="32"/>
          <w:lang w:val="en-US" w:eastAsia="zh-CN"/>
        </w:rPr>
        <w:t xml:space="preserve">  中国品牌建设丝绸桑蚕品牌集群</w:t>
      </w:r>
    </w:p>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1460A"/>
    <w:rsid w:val="1921460A"/>
    <w:rsid w:val="41CF312A"/>
    <w:rsid w:val="766F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2023-03-13T07:54:00Z</dcterms:created>
  <dc:creator>青魍</dc:creator>
  <cp:lastModifiedBy>青魍</cp:lastModifiedBy>
  <dcterms:modified xsi:type="dcterms:W3CDTF">2023-03-13T08:17:16Z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